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4838"/>
      </w:tblGrid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366405">
            <w:pPr>
              <w:rPr>
                <w:rFonts w:ascii="Arial" w:eastAsia="Times New Roman" w:hAnsi="Arial" w:cs="Arial"/>
              </w:rPr>
            </w:pPr>
            <w:hyperlink r:id="rId5" w:history="1">
              <w:r w:rsidR="00F21EAC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F21EA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MEDICINSKE SESTRE MLINARSKA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MLINARSKA 34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107EA" w:rsidRDefault="00F21E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107EA" w:rsidRDefault="00F21EA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167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07EA" w:rsidRDefault="00F21EA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2.9.2025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A107EA" w:rsidRDefault="00F21EAC">
      <w:pPr>
        <w:divId w:val="863715230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NASTAVNIK/CA-NASTAVNIK/CA BIOLOGIJE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107EA" w:rsidRDefault="00A107EA">
      <w:pPr>
        <w:divId w:val="531648208"/>
        <w:rPr>
          <w:rFonts w:ascii="Arial" w:eastAsia="Times New Roman" w:hAnsi="Arial" w:cs="Arial"/>
          <w:sz w:val="20"/>
          <w:szCs w:val="20"/>
        </w:rPr>
      </w:pPr>
    </w:p>
    <w:p w:rsidR="00A107EA" w:rsidRDefault="00F21EAC">
      <w:pPr>
        <w:outlineLvl w:val="3"/>
        <w:divId w:val="5316482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A107EA" w:rsidRDefault="00F21EAC">
      <w:pPr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2729298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</w:t>
      </w:r>
    </w:p>
    <w:p w:rsidR="00A107EA" w:rsidRDefault="00F21EAC">
      <w:pPr>
        <w:numPr>
          <w:ilvl w:val="0"/>
          <w:numId w:val="1"/>
        </w:numPr>
        <w:spacing w:before="100" w:beforeAutospacing="1" w:after="100" w:afterAutospacing="1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neodređeno; upražnjeni poslovi</w:t>
      </w:r>
    </w:p>
    <w:p w:rsidR="00A107EA" w:rsidRDefault="00F21EAC">
      <w:pPr>
        <w:numPr>
          <w:ilvl w:val="0"/>
          <w:numId w:val="1"/>
        </w:numPr>
        <w:spacing w:before="100" w:beforeAutospacing="1" w:after="100" w:afterAutospacing="1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mogućnost zapošljavanja umirovljenika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2.9.2025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10.9.2025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A107EA" w:rsidRDefault="00A107EA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</w:p>
    <w:p w:rsidR="00A107EA" w:rsidRDefault="00F21EAC">
      <w:pPr>
        <w:outlineLvl w:val="3"/>
        <w:divId w:val="5316482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Posloprimac</w:t>
      </w:r>
    </w:p>
    <w:p w:rsidR="00A107EA" w:rsidRDefault="00F21EAC">
      <w:pPr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Fakultet, akademija, magisterij, doktorat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NASTVNIK / NASTAVNICA  BIOLOGIJE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Izvršitelja/izvršiteljice: 1</w:t>
      </w:r>
      <w:r>
        <w:rPr>
          <w:rFonts w:ascii="Arial" w:hAnsi="Arial" w:cs="Arial"/>
          <w:sz w:val="20"/>
          <w:szCs w:val="20"/>
        </w:rPr>
        <w:br/>
        <w:t>Radni odnos na: neodređeno, puno radno vrijeme-1 izvršitelj/izvršiteljica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Potrebna stručna sprema:  VSS, (diplomski sveučilišni studij)  (profesor biologije, </w:t>
      </w:r>
      <w:proofErr w:type="spellStart"/>
      <w:r>
        <w:rPr>
          <w:rFonts w:ascii="Arial" w:hAnsi="Arial" w:cs="Arial"/>
          <w:sz w:val="20"/>
          <w:szCs w:val="20"/>
        </w:rPr>
        <w:t>dipl.inž</w:t>
      </w:r>
      <w:proofErr w:type="spellEnd"/>
      <w:r>
        <w:rPr>
          <w:rFonts w:ascii="Arial" w:hAnsi="Arial" w:cs="Arial"/>
          <w:sz w:val="20"/>
          <w:szCs w:val="20"/>
        </w:rPr>
        <w:t xml:space="preserve">. biologije, </w:t>
      </w:r>
      <w:proofErr w:type="spellStart"/>
      <w:r>
        <w:rPr>
          <w:rFonts w:ascii="Arial" w:hAnsi="Arial" w:cs="Arial"/>
          <w:sz w:val="20"/>
          <w:szCs w:val="20"/>
        </w:rPr>
        <w:t>dipl.ing.biotehnologije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Kandidati/kandidatkinje moraju zadovoljavati uvjete za zasnivanje radnog odnosa iz čl. 105. i 106. Zakona o odgoju i obrazovanju u osnovnoj i srednjoj školi.</w:t>
      </w:r>
      <w:r>
        <w:rPr>
          <w:rFonts w:ascii="Arial" w:hAnsi="Arial" w:cs="Arial"/>
          <w:sz w:val="20"/>
          <w:szCs w:val="20"/>
        </w:rPr>
        <w:br/>
        <w:t>Molbi je potrebno priložiti dokumentaciju kojom se dokazuje ispunjavanje uvjeta natječaja</w:t>
      </w:r>
      <w:r>
        <w:rPr>
          <w:rFonts w:ascii="Arial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hAnsi="Arial" w:cs="Arial"/>
          <w:sz w:val="20"/>
          <w:szCs w:val="20"/>
        </w:rPr>
        <w:br/>
        <w:t>-        potvrdu o stečenim pedagoškim kompetencijama (ukoliko posjeduje)</w:t>
      </w:r>
      <w:r>
        <w:rPr>
          <w:rFonts w:ascii="Arial" w:hAnsi="Arial" w:cs="Arial"/>
          <w:sz w:val="20"/>
          <w:szCs w:val="20"/>
        </w:rPr>
        <w:br/>
        <w:t>-        potvrdu o položenom stručnom ispitu (ukoliko posjeduje)</w:t>
      </w:r>
      <w:r>
        <w:rPr>
          <w:rFonts w:ascii="Arial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hAnsi="Arial" w:cs="Arial"/>
          <w:sz w:val="20"/>
          <w:szCs w:val="20"/>
        </w:rPr>
        <w:br/>
        <w:t>-        u sklopu natječaja može biti proveden selekcijski postupak – pisana provjera sposobnosti, motivacije i vještina.</w:t>
      </w:r>
      <w:r>
        <w:rPr>
          <w:rFonts w:ascii="Arial" w:hAnsi="Arial" w:cs="Arial"/>
          <w:sz w:val="20"/>
          <w:szCs w:val="20"/>
        </w:rPr>
        <w:br/>
        <w:t>Pisana 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  <w:r>
        <w:rPr>
          <w:rFonts w:ascii="Arial" w:hAnsi="Arial" w:cs="Arial"/>
          <w:sz w:val="20"/>
          <w:szCs w:val="20"/>
        </w:rPr>
        <w:br/>
        <w:t>Tri najbolje rangirana kandidata će biti pozvana na razgovor. Razgovor s kandidatima može obuhvaćati procjenu sposobnosti, izražavanja, vještina, profesionalnih ciljeva i interesa te motivacije za rad.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ovo radno mjesto predviđen je probni rad u trajanju od 60 dana.</w:t>
      </w:r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hAnsi="Arial" w:cs="Arial"/>
          <w:sz w:val="20"/>
          <w:szCs w:val="20"/>
        </w:rPr>
        <w:br/>
        <w:t xml:space="preserve">Osoba koja se poziva na pravo prednosti pri zapošljavanju u školi u skladu sa Zakonom o </w:t>
      </w:r>
      <w:r>
        <w:rPr>
          <w:rFonts w:ascii="Arial" w:hAnsi="Arial" w:cs="Arial"/>
          <w:sz w:val="20"/>
          <w:szCs w:val="20"/>
        </w:rPr>
        <w:lastRenderedPageBreak/>
        <w:t>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07EA" w:rsidRDefault="00F21EAC">
      <w:pPr>
        <w:pStyle w:val="StandardWeb"/>
        <w:divId w:val="11577660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hAnsi="Arial" w:cs="Arial"/>
          <w:sz w:val="20"/>
          <w:szCs w:val="20"/>
        </w:rPr>
        <w:br/>
        <w:t>Trajanje natječaja: 8 dana od objave natječaja</w:t>
      </w:r>
      <w:r>
        <w:rPr>
          <w:rFonts w:ascii="Arial" w:hAnsi="Arial" w:cs="Arial"/>
          <w:sz w:val="20"/>
          <w:szCs w:val="20"/>
        </w:rPr>
        <w:br/>
        <w:t xml:space="preserve">Molbe slati poštom na Mlinarska 34, Zagreb ili e-mailom na 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mlinarska@mlinarska.hr</w:t>
        </w:r>
      </w:hyperlink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A107EA" w:rsidRDefault="00A107EA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</w:p>
    <w:p w:rsidR="00A107EA" w:rsidRDefault="00F21EAC">
      <w:pPr>
        <w:outlineLvl w:val="3"/>
        <w:divId w:val="5316482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A107EA" w:rsidRDefault="00F21EAC">
      <w:pPr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ŠKOLA ZA MEDICINSKE SESTRE MLINARSKA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A107EA" w:rsidRDefault="00F21EAC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A107EA" w:rsidRDefault="00F21EAC">
      <w:pPr>
        <w:numPr>
          <w:ilvl w:val="0"/>
          <w:numId w:val="2"/>
        </w:numPr>
        <w:spacing w:before="100" w:beforeAutospacing="1" w:after="100" w:afterAutospacing="1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mlinarska@gmlinarska.hr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107EA" w:rsidRDefault="00366405">
      <w:pPr>
        <w:spacing w:before="30" w:after="30"/>
        <w:divId w:val="53164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A107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107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07EA" w:rsidRDefault="00F21EA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2.9.2025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21EAC" w:rsidRDefault="00F21EAC">
      <w:pPr>
        <w:spacing w:before="30" w:after="30"/>
        <w:rPr>
          <w:rFonts w:eastAsia="Times New Roman"/>
        </w:rPr>
      </w:pPr>
    </w:p>
    <w:sectPr w:rsidR="00F2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D81"/>
    <w:multiLevelType w:val="multilevel"/>
    <w:tmpl w:val="2F3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D1F8A"/>
    <w:multiLevelType w:val="multilevel"/>
    <w:tmpl w:val="6ACE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3"/>
    <w:rsid w:val="00366405"/>
    <w:rsid w:val="00A107EA"/>
    <w:rsid w:val="00F21EAC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73536-61D7-4882-9C51-D735EA9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15230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531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inarska@gmlin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Mirjana Kovačević</dc:creator>
  <cp:keywords/>
  <dc:description/>
  <cp:lastModifiedBy>Andrea</cp:lastModifiedBy>
  <cp:revision>2</cp:revision>
  <dcterms:created xsi:type="dcterms:W3CDTF">2025-09-02T09:11:00Z</dcterms:created>
  <dcterms:modified xsi:type="dcterms:W3CDTF">2025-09-02T09:11:00Z</dcterms:modified>
</cp:coreProperties>
</file>